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C7B3C" w14:textId="1101DFF7" w:rsidR="00A45C2A" w:rsidRPr="00142309" w:rsidRDefault="00A45C2A" w:rsidP="00A45C2A">
      <w:pPr>
        <w:shd w:val="clear" w:color="auto" w:fill="FFFFFF"/>
        <w:spacing w:after="0" w:line="240" w:lineRule="auto"/>
        <w:jc w:val="center"/>
        <w:rPr>
          <w:rFonts w:ascii="Times New Roman" w:eastAsia="Times New Roman" w:hAnsi="Times New Roman" w:cs="Times New Roman"/>
          <w:b/>
          <w:bCs/>
          <w:sz w:val="28"/>
          <w:szCs w:val="28"/>
          <w:lang w:eastAsia="ru-RU"/>
        </w:rPr>
      </w:pPr>
      <w:r w:rsidRPr="00142309">
        <w:rPr>
          <w:rFonts w:ascii="Times New Roman" w:eastAsia="Times New Roman" w:hAnsi="Times New Roman" w:cs="Times New Roman"/>
          <w:b/>
          <w:bCs/>
          <w:sz w:val="28"/>
          <w:szCs w:val="28"/>
          <w:lang w:eastAsia="ru-RU"/>
        </w:rPr>
        <w:t>ПРОКУРАТУРА</w:t>
      </w:r>
      <w:r w:rsidR="00142309" w:rsidRPr="00142309">
        <w:rPr>
          <w:rFonts w:ascii="Times New Roman" w:eastAsia="Times New Roman" w:hAnsi="Times New Roman" w:cs="Times New Roman"/>
          <w:b/>
          <w:bCs/>
          <w:sz w:val="28"/>
          <w:szCs w:val="28"/>
          <w:lang w:eastAsia="ru-RU"/>
        </w:rPr>
        <w:t xml:space="preserve"> КРАСНОБАКОВСКОГО РАЙОНА</w:t>
      </w:r>
      <w:r w:rsidRPr="00142309">
        <w:rPr>
          <w:rFonts w:ascii="Times New Roman" w:eastAsia="Times New Roman" w:hAnsi="Times New Roman" w:cs="Times New Roman"/>
          <w:b/>
          <w:bCs/>
          <w:sz w:val="28"/>
          <w:szCs w:val="28"/>
          <w:lang w:eastAsia="ru-RU"/>
        </w:rPr>
        <w:t xml:space="preserve"> РАЗЪЯСНЯЕТ:</w:t>
      </w:r>
    </w:p>
    <w:p w14:paraId="3C3D3BA4" w14:textId="12790528" w:rsidR="00A45C2A" w:rsidRPr="00142309" w:rsidRDefault="00A45C2A" w:rsidP="00A45C2A">
      <w:pPr>
        <w:shd w:val="clear" w:color="auto" w:fill="FFFFFF"/>
        <w:spacing w:after="0" w:line="540" w:lineRule="atLeast"/>
        <w:jc w:val="center"/>
        <w:rPr>
          <w:rFonts w:ascii="Times New Roman" w:eastAsia="Times New Roman" w:hAnsi="Times New Roman" w:cs="Times New Roman"/>
          <w:b/>
          <w:bCs/>
          <w:sz w:val="28"/>
          <w:szCs w:val="28"/>
          <w:lang w:eastAsia="ru-RU"/>
        </w:rPr>
      </w:pPr>
      <w:r w:rsidRPr="00142309">
        <w:rPr>
          <w:rFonts w:ascii="Times New Roman" w:eastAsia="Times New Roman" w:hAnsi="Times New Roman" w:cs="Times New Roman"/>
          <w:b/>
          <w:bCs/>
          <w:sz w:val="28"/>
          <w:szCs w:val="28"/>
          <w:lang w:eastAsia="ru-RU"/>
        </w:rPr>
        <w:t>«Ответственность работодателя за невыплату заработной платы в срок»</w:t>
      </w:r>
    </w:p>
    <w:p w14:paraId="76A7CBAF" w14:textId="77777777" w:rsidR="00A45C2A" w:rsidRPr="00142309" w:rsidRDefault="00A45C2A" w:rsidP="00A45C2A">
      <w:pPr>
        <w:shd w:val="clear" w:color="auto" w:fill="FFFFFF"/>
        <w:spacing w:after="0" w:line="240" w:lineRule="auto"/>
        <w:jc w:val="both"/>
        <w:rPr>
          <w:rFonts w:ascii="Times New Roman" w:eastAsia="Times New Roman" w:hAnsi="Times New Roman" w:cs="Times New Roman"/>
          <w:sz w:val="28"/>
          <w:szCs w:val="28"/>
          <w:lang w:eastAsia="ru-RU"/>
        </w:rPr>
      </w:pPr>
    </w:p>
    <w:p w14:paraId="3AA61778" w14:textId="77777777" w:rsidR="00A45C2A" w:rsidRPr="00142309" w:rsidRDefault="00A45C2A" w:rsidP="00A45C2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t>За нарушение трудового законодательства в Российской Федерации предусмотрены административная и уголовная ответственность.</w:t>
      </w:r>
    </w:p>
    <w:p w14:paraId="5F3A6A3F" w14:textId="77777777" w:rsidR="00A45C2A" w:rsidRPr="00142309" w:rsidRDefault="00A45C2A" w:rsidP="00A45C2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t>За невыплату или неполную выплату в установленный срок заработной платы и других выплат, осуществляемых в рамках трудовых отношений, если при этом указанные действия не содержат уголовно наказуемого деяния, предусмотрена административная ответственность по части 6 статьи 5.27 Кодекса Российской Федерации об административных правонарушениях (далее – КоАП РФ) в виде предупреждения или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14:paraId="2AE27837" w14:textId="77777777" w:rsidR="00A45C2A" w:rsidRPr="00142309" w:rsidRDefault="00A45C2A" w:rsidP="00A45C2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t>Вместе с тем если лицо уже ранее было подвергнуто административному наказанию по части 6 статьи 5.27 КоАП РФ и повторно совершило аналогичное правонарушение, то данное лицо может быть привлечено к административной ответственности по части 7 статьи 5.27 КоАП РФ, при этом действия лица не должны содержать признаки уголовно наказуемого деяния. В данном случае предусмотрена административная ответственность в виде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14:paraId="3EB3D432" w14:textId="77777777" w:rsidR="007D2A45" w:rsidRPr="00142309" w:rsidRDefault="00A45C2A" w:rsidP="007D2A45">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t>Согласно ч</w:t>
      </w:r>
      <w:r w:rsidR="007D2A45" w:rsidRPr="00142309">
        <w:rPr>
          <w:rFonts w:ascii="Times New Roman" w:eastAsia="Times New Roman" w:hAnsi="Times New Roman" w:cs="Times New Roman"/>
          <w:sz w:val="28"/>
          <w:szCs w:val="28"/>
          <w:lang w:eastAsia="ru-RU"/>
        </w:rPr>
        <w:t>.</w:t>
      </w:r>
      <w:r w:rsidRPr="00142309">
        <w:rPr>
          <w:rFonts w:ascii="Times New Roman" w:eastAsia="Times New Roman" w:hAnsi="Times New Roman" w:cs="Times New Roman"/>
          <w:sz w:val="28"/>
          <w:szCs w:val="28"/>
          <w:lang w:eastAsia="ru-RU"/>
        </w:rPr>
        <w:t xml:space="preserve"> 3 ст</w:t>
      </w:r>
      <w:r w:rsidR="007D2A45" w:rsidRPr="00142309">
        <w:rPr>
          <w:rFonts w:ascii="Times New Roman" w:eastAsia="Times New Roman" w:hAnsi="Times New Roman" w:cs="Times New Roman"/>
          <w:sz w:val="28"/>
          <w:szCs w:val="28"/>
          <w:lang w:eastAsia="ru-RU"/>
        </w:rPr>
        <w:t>.</w:t>
      </w:r>
      <w:r w:rsidRPr="00142309">
        <w:rPr>
          <w:rFonts w:ascii="Times New Roman" w:eastAsia="Times New Roman" w:hAnsi="Times New Roman" w:cs="Times New Roman"/>
          <w:sz w:val="28"/>
          <w:szCs w:val="28"/>
          <w:lang w:eastAsia="ru-RU"/>
        </w:rPr>
        <w:t xml:space="preserve"> 2.1 КоАП РФ, </w:t>
      </w:r>
      <w:proofErr w:type="spellStart"/>
      <w:r w:rsidRPr="00142309">
        <w:rPr>
          <w:rFonts w:ascii="Times New Roman" w:eastAsia="Times New Roman" w:hAnsi="Times New Roman" w:cs="Times New Roman"/>
          <w:sz w:val="28"/>
          <w:szCs w:val="28"/>
          <w:lang w:eastAsia="ru-RU"/>
        </w:rPr>
        <w:t>абз</w:t>
      </w:r>
      <w:proofErr w:type="spellEnd"/>
      <w:r w:rsidR="007D2A45" w:rsidRPr="00142309">
        <w:rPr>
          <w:rFonts w:ascii="Times New Roman" w:eastAsia="Times New Roman" w:hAnsi="Times New Roman" w:cs="Times New Roman"/>
          <w:sz w:val="28"/>
          <w:szCs w:val="28"/>
          <w:lang w:eastAsia="ru-RU"/>
        </w:rPr>
        <w:t>.</w:t>
      </w:r>
      <w:r w:rsidRPr="00142309">
        <w:rPr>
          <w:rFonts w:ascii="Times New Roman" w:eastAsia="Times New Roman" w:hAnsi="Times New Roman" w:cs="Times New Roman"/>
          <w:sz w:val="28"/>
          <w:szCs w:val="28"/>
          <w:lang w:eastAsia="ru-RU"/>
        </w:rPr>
        <w:t xml:space="preserve"> 1 п</w:t>
      </w:r>
      <w:r w:rsidR="007D2A45" w:rsidRPr="00142309">
        <w:rPr>
          <w:rFonts w:ascii="Times New Roman" w:eastAsia="Times New Roman" w:hAnsi="Times New Roman" w:cs="Times New Roman"/>
          <w:sz w:val="28"/>
          <w:szCs w:val="28"/>
          <w:lang w:eastAsia="ru-RU"/>
        </w:rPr>
        <w:t>.</w:t>
      </w:r>
      <w:r w:rsidRPr="00142309">
        <w:rPr>
          <w:rFonts w:ascii="Times New Roman" w:eastAsia="Times New Roman" w:hAnsi="Times New Roman" w:cs="Times New Roman"/>
          <w:sz w:val="28"/>
          <w:szCs w:val="28"/>
          <w:lang w:eastAsia="ru-RU"/>
        </w:rPr>
        <w:t xml:space="preserve"> 15 Постановления Пленума Верховного Суда Р</w:t>
      </w:r>
      <w:r w:rsidR="007D2A45" w:rsidRPr="00142309">
        <w:rPr>
          <w:rFonts w:ascii="Times New Roman" w:eastAsia="Times New Roman" w:hAnsi="Times New Roman" w:cs="Times New Roman"/>
          <w:sz w:val="28"/>
          <w:szCs w:val="28"/>
          <w:lang w:eastAsia="ru-RU"/>
        </w:rPr>
        <w:t>Ф</w:t>
      </w:r>
      <w:r w:rsidRPr="00142309">
        <w:rPr>
          <w:rFonts w:ascii="Times New Roman" w:eastAsia="Times New Roman" w:hAnsi="Times New Roman" w:cs="Times New Roman"/>
          <w:sz w:val="28"/>
          <w:szCs w:val="28"/>
          <w:lang w:eastAsia="ru-RU"/>
        </w:rPr>
        <w:t xml:space="preserve"> от 24.03.2005 № 5 если юридическое лицо совершило административное правонарушение и выявлены должностные лица, по вине которых оно совершено, к административной ответственности по одной и той же норме могут быть привлечены как юридическое лицо, так и указанные должностные лица.</w:t>
      </w:r>
    </w:p>
    <w:p w14:paraId="13E74F97" w14:textId="77777777" w:rsidR="008004A9" w:rsidRPr="00142309" w:rsidRDefault="00A45C2A" w:rsidP="008004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t>Согласно статье 145.1 Уголовного кодекса Р</w:t>
      </w:r>
      <w:r w:rsidR="008004A9" w:rsidRPr="00142309">
        <w:rPr>
          <w:rFonts w:ascii="Times New Roman" w:eastAsia="Times New Roman" w:hAnsi="Times New Roman" w:cs="Times New Roman"/>
          <w:sz w:val="28"/>
          <w:szCs w:val="28"/>
          <w:lang w:eastAsia="ru-RU"/>
        </w:rPr>
        <w:t>Ф</w:t>
      </w:r>
      <w:r w:rsidRPr="00142309">
        <w:rPr>
          <w:rFonts w:ascii="Times New Roman" w:eastAsia="Times New Roman" w:hAnsi="Times New Roman" w:cs="Times New Roman"/>
          <w:sz w:val="28"/>
          <w:szCs w:val="28"/>
          <w:lang w:eastAsia="ru-RU"/>
        </w:rPr>
        <w:t xml:space="preserve">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14:paraId="2366C510" w14:textId="77777777" w:rsidR="008004A9" w:rsidRPr="00142309" w:rsidRDefault="00A45C2A" w:rsidP="008004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lastRenderedPageBreak/>
        <w:t>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14:paraId="4462D9A4" w14:textId="77777777" w:rsidR="008004A9" w:rsidRPr="00142309" w:rsidRDefault="00A45C2A" w:rsidP="008004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t>Если вышеперечисленные деяния повлекли тяжкие последствия, то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w:t>
      </w:r>
    </w:p>
    <w:p w14:paraId="4BC4AF9A" w14:textId="77777777" w:rsidR="008004A9" w:rsidRPr="00142309" w:rsidRDefault="00A45C2A" w:rsidP="008004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t>Лицо, впервые совершившее преступление по ч</w:t>
      </w:r>
      <w:r w:rsidR="008004A9" w:rsidRPr="00142309">
        <w:rPr>
          <w:rFonts w:ascii="Times New Roman" w:eastAsia="Times New Roman" w:hAnsi="Times New Roman" w:cs="Times New Roman"/>
          <w:sz w:val="28"/>
          <w:szCs w:val="28"/>
          <w:lang w:eastAsia="ru-RU"/>
        </w:rPr>
        <w:t>.</w:t>
      </w:r>
      <w:r w:rsidRPr="00142309">
        <w:rPr>
          <w:rFonts w:ascii="Times New Roman" w:eastAsia="Times New Roman" w:hAnsi="Times New Roman" w:cs="Times New Roman"/>
          <w:sz w:val="28"/>
          <w:szCs w:val="28"/>
          <w:lang w:eastAsia="ru-RU"/>
        </w:rPr>
        <w:t xml:space="preserve"> 1 или ч</w:t>
      </w:r>
      <w:r w:rsidR="008004A9" w:rsidRPr="00142309">
        <w:rPr>
          <w:rFonts w:ascii="Times New Roman" w:eastAsia="Times New Roman" w:hAnsi="Times New Roman" w:cs="Times New Roman"/>
          <w:sz w:val="28"/>
          <w:szCs w:val="28"/>
          <w:lang w:eastAsia="ru-RU"/>
        </w:rPr>
        <w:t>.</w:t>
      </w:r>
      <w:r w:rsidRPr="00142309">
        <w:rPr>
          <w:rFonts w:ascii="Times New Roman" w:eastAsia="Times New Roman" w:hAnsi="Times New Roman" w:cs="Times New Roman"/>
          <w:sz w:val="28"/>
          <w:szCs w:val="28"/>
          <w:lang w:eastAsia="ru-RU"/>
        </w:rPr>
        <w:t xml:space="preserve"> 2 ст</w:t>
      </w:r>
      <w:r w:rsidR="008004A9" w:rsidRPr="00142309">
        <w:rPr>
          <w:rFonts w:ascii="Times New Roman" w:eastAsia="Times New Roman" w:hAnsi="Times New Roman" w:cs="Times New Roman"/>
          <w:sz w:val="28"/>
          <w:szCs w:val="28"/>
          <w:lang w:eastAsia="ru-RU"/>
        </w:rPr>
        <w:t>.</w:t>
      </w:r>
      <w:r w:rsidRPr="00142309">
        <w:rPr>
          <w:rFonts w:ascii="Times New Roman" w:eastAsia="Times New Roman" w:hAnsi="Times New Roman" w:cs="Times New Roman"/>
          <w:sz w:val="28"/>
          <w:szCs w:val="28"/>
          <w:lang w:eastAsia="ru-RU"/>
        </w:rPr>
        <w:t xml:space="preserve"> 145.1 УК РФ, освобождается от ответственности, если в течение двух месяцев со дня возбуждения уголовного дела в полном объеме погасило задолженность, а также уплатило проценты (денежную компенсацию), и если в его действиях не содержится иного состава преступления.</w:t>
      </w:r>
    </w:p>
    <w:p w14:paraId="00101B17" w14:textId="2592A5DD" w:rsidR="00A45C2A" w:rsidRPr="00142309" w:rsidRDefault="008004A9" w:rsidP="008004A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42309">
        <w:rPr>
          <w:rFonts w:ascii="Times New Roman" w:eastAsia="Times New Roman" w:hAnsi="Times New Roman" w:cs="Times New Roman"/>
          <w:sz w:val="28"/>
          <w:szCs w:val="28"/>
          <w:lang w:eastAsia="ru-RU"/>
        </w:rPr>
        <w:t xml:space="preserve">В </w:t>
      </w:r>
      <w:r w:rsidR="00A45C2A" w:rsidRPr="00142309">
        <w:rPr>
          <w:rFonts w:ascii="Times New Roman" w:eastAsia="Times New Roman" w:hAnsi="Times New Roman" w:cs="Times New Roman"/>
          <w:sz w:val="28"/>
          <w:szCs w:val="28"/>
          <w:lang w:eastAsia="ru-RU"/>
        </w:rPr>
        <w:t>соответствии с п</w:t>
      </w:r>
      <w:r w:rsidRPr="00142309">
        <w:rPr>
          <w:rFonts w:ascii="Times New Roman" w:eastAsia="Times New Roman" w:hAnsi="Times New Roman" w:cs="Times New Roman"/>
          <w:sz w:val="28"/>
          <w:szCs w:val="28"/>
          <w:lang w:eastAsia="ru-RU"/>
        </w:rPr>
        <w:t>.</w:t>
      </w:r>
      <w:r w:rsidR="00A45C2A" w:rsidRPr="00142309">
        <w:rPr>
          <w:rFonts w:ascii="Times New Roman" w:eastAsia="Times New Roman" w:hAnsi="Times New Roman" w:cs="Times New Roman"/>
          <w:sz w:val="28"/>
          <w:szCs w:val="28"/>
          <w:lang w:eastAsia="ru-RU"/>
        </w:rPr>
        <w:t xml:space="preserve"> 18 Постановления Пленума Верховного Суда Р</w:t>
      </w:r>
      <w:r w:rsidRPr="00142309">
        <w:rPr>
          <w:rFonts w:ascii="Times New Roman" w:eastAsia="Times New Roman" w:hAnsi="Times New Roman" w:cs="Times New Roman"/>
          <w:sz w:val="28"/>
          <w:szCs w:val="28"/>
          <w:lang w:eastAsia="ru-RU"/>
        </w:rPr>
        <w:t xml:space="preserve">Ф </w:t>
      </w:r>
      <w:r w:rsidR="00A45C2A" w:rsidRPr="00142309">
        <w:rPr>
          <w:rFonts w:ascii="Times New Roman" w:eastAsia="Times New Roman" w:hAnsi="Times New Roman" w:cs="Times New Roman"/>
          <w:sz w:val="28"/>
          <w:szCs w:val="28"/>
          <w:lang w:eastAsia="ru-RU"/>
        </w:rPr>
        <w:t>от 25.12.2018 № 46, уголовная ответственность по ст</w:t>
      </w:r>
      <w:r w:rsidRPr="00142309">
        <w:rPr>
          <w:rFonts w:ascii="Times New Roman" w:eastAsia="Times New Roman" w:hAnsi="Times New Roman" w:cs="Times New Roman"/>
          <w:sz w:val="28"/>
          <w:szCs w:val="28"/>
          <w:lang w:eastAsia="ru-RU"/>
        </w:rPr>
        <w:t>.</w:t>
      </w:r>
      <w:r w:rsidR="00A45C2A" w:rsidRPr="00142309">
        <w:rPr>
          <w:rFonts w:ascii="Times New Roman" w:eastAsia="Times New Roman" w:hAnsi="Times New Roman" w:cs="Times New Roman"/>
          <w:sz w:val="28"/>
          <w:szCs w:val="28"/>
          <w:lang w:eastAsia="ru-RU"/>
        </w:rPr>
        <w:t xml:space="preserve"> 145.1 УК РФ наступает и в тех случаях, когда указанные суммы не выплачены работнику, с которым трудовой договор не заключался либо не был надлежащим образом оформлен, но он приступил к работе с ведома или по поручению работодателя либо его уполномоченного представителя.</w:t>
      </w:r>
    </w:p>
    <w:p w14:paraId="708AFF1C" w14:textId="77777777" w:rsidR="008004A9" w:rsidRPr="00142309" w:rsidRDefault="008004A9" w:rsidP="008004A9">
      <w:pPr>
        <w:spacing w:after="0"/>
        <w:rPr>
          <w:rFonts w:ascii="Times New Roman" w:hAnsi="Times New Roman" w:cs="Times New Roman"/>
          <w:sz w:val="28"/>
          <w:szCs w:val="28"/>
        </w:rPr>
      </w:pPr>
    </w:p>
    <w:p w14:paraId="3AD24E1F" w14:textId="77777777" w:rsidR="008004A9" w:rsidRPr="00142309" w:rsidRDefault="008004A9" w:rsidP="008004A9">
      <w:pPr>
        <w:spacing w:after="0"/>
        <w:rPr>
          <w:rFonts w:ascii="Times New Roman" w:hAnsi="Times New Roman" w:cs="Times New Roman"/>
          <w:sz w:val="28"/>
          <w:szCs w:val="28"/>
        </w:rPr>
      </w:pPr>
    </w:p>
    <w:p w14:paraId="40772905" w14:textId="77777777" w:rsidR="00142309" w:rsidRPr="00142309" w:rsidRDefault="00142309" w:rsidP="008004A9">
      <w:pPr>
        <w:spacing w:after="0"/>
        <w:rPr>
          <w:rFonts w:ascii="Times New Roman" w:hAnsi="Times New Roman" w:cs="Times New Roman"/>
          <w:sz w:val="28"/>
          <w:szCs w:val="28"/>
        </w:rPr>
      </w:pPr>
      <w:r w:rsidRPr="00142309">
        <w:rPr>
          <w:rFonts w:ascii="Times New Roman" w:hAnsi="Times New Roman" w:cs="Times New Roman"/>
          <w:sz w:val="28"/>
          <w:szCs w:val="28"/>
        </w:rPr>
        <w:t>Заместитель</w:t>
      </w:r>
      <w:r w:rsidR="008004A9" w:rsidRPr="00142309">
        <w:rPr>
          <w:rFonts w:ascii="Times New Roman" w:hAnsi="Times New Roman" w:cs="Times New Roman"/>
          <w:sz w:val="28"/>
          <w:szCs w:val="28"/>
        </w:rPr>
        <w:t xml:space="preserve"> прокурора</w:t>
      </w:r>
    </w:p>
    <w:p w14:paraId="0E7981DB" w14:textId="4D005D10" w:rsidR="008004A9" w:rsidRPr="00142309" w:rsidRDefault="00142309" w:rsidP="008004A9">
      <w:pPr>
        <w:spacing w:after="0"/>
        <w:rPr>
          <w:rFonts w:ascii="Times New Roman" w:hAnsi="Times New Roman" w:cs="Times New Roman"/>
          <w:sz w:val="28"/>
          <w:szCs w:val="28"/>
        </w:rPr>
      </w:pPr>
      <w:r w:rsidRPr="00142309">
        <w:rPr>
          <w:rFonts w:ascii="Times New Roman" w:hAnsi="Times New Roman" w:cs="Times New Roman"/>
          <w:sz w:val="28"/>
          <w:szCs w:val="28"/>
        </w:rPr>
        <w:t xml:space="preserve">Краснобаковского района                      </w:t>
      </w:r>
      <w:r w:rsidR="008004A9" w:rsidRPr="00142309">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8004A9" w:rsidRPr="00142309">
        <w:rPr>
          <w:rFonts w:ascii="Times New Roman" w:hAnsi="Times New Roman" w:cs="Times New Roman"/>
          <w:sz w:val="28"/>
          <w:szCs w:val="28"/>
        </w:rPr>
        <w:t xml:space="preserve">                                      О.А. Князева</w:t>
      </w:r>
    </w:p>
    <w:sectPr w:rsidR="008004A9" w:rsidRPr="00142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7C"/>
    <w:rsid w:val="00142309"/>
    <w:rsid w:val="002D45D5"/>
    <w:rsid w:val="005C3F17"/>
    <w:rsid w:val="007D2A45"/>
    <w:rsid w:val="008004A9"/>
    <w:rsid w:val="00A45C2A"/>
    <w:rsid w:val="00D25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8C95"/>
  <w15:chartTrackingRefBased/>
  <w15:docId w15:val="{74CB3F96-C5E6-436D-A065-85C3B5EE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326265">
      <w:bodyDiv w:val="1"/>
      <w:marLeft w:val="0"/>
      <w:marRight w:val="0"/>
      <w:marTop w:val="0"/>
      <w:marBottom w:val="0"/>
      <w:divBdr>
        <w:top w:val="none" w:sz="0" w:space="0" w:color="auto"/>
        <w:left w:val="none" w:sz="0" w:space="0" w:color="auto"/>
        <w:bottom w:val="none" w:sz="0" w:space="0" w:color="auto"/>
        <w:right w:val="none" w:sz="0" w:space="0" w:color="auto"/>
      </w:divBdr>
      <w:divsChild>
        <w:div w:id="595527311">
          <w:marLeft w:val="0"/>
          <w:marRight w:val="0"/>
          <w:marTop w:val="0"/>
          <w:marBottom w:val="960"/>
          <w:divBdr>
            <w:top w:val="none" w:sz="0" w:space="0" w:color="auto"/>
            <w:left w:val="none" w:sz="0" w:space="0" w:color="auto"/>
            <w:bottom w:val="none" w:sz="0" w:space="0" w:color="auto"/>
            <w:right w:val="none" w:sz="0" w:space="0" w:color="auto"/>
          </w:divBdr>
        </w:div>
        <w:div w:id="795291416">
          <w:marLeft w:val="0"/>
          <w:marRight w:val="720"/>
          <w:marTop w:val="0"/>
          <w:marBottom w:val="0"/>
          <w:divBdr>
            <w:top w:val="none" w:sz="0" w:space="0" w:color="auto"/>
            <w:left w:val="none" w:sz="0" w:space="0" w:color="auto"/>
            <w:bottom w:val="none" w:sz="0" w:space="0" w:color="auto"/>
            <w:right w:val="none" w:sz="0" w:space="0" w:color="auto"/>
          </w:divBdr>
          <w:divsChild>
            <w:div w:id="672991264">
              <w:marLeft w:val="0"/>
              <w:marRight w:val="0"/>
              <w:marTop w:val="0"/>
              <w:marBottom w:val="120"/>
              <w:divBdr>
                <w:top w:val="none" w:sz="0" w:space="0" w:color="auto"/>
                <w:left w:val="none" w:sz="0" w:space="0" w:color="auto"/>
                <w:bottom w:val="none" w:sz="0" w:space="0" w:color="auto"/>
                <w:right w:val="none" w:sz="0" w:space="0" w:color="auto"/>
              </w:divBdr>
            </w:div>
            <w:div w:id="1041175041">
              <w:marLeft w:val="0"/>
              <w:marRight w:val="0"/>
              <w:marTop w:val="0"/>
              <w:marBottom w:val="120"/>
              <w:divBdr>
                <w:top w:val="none" w:sz="0" w:space="0" w:color="auto"/>
                <w:left w:val="none" w:sz="0" w:space="0" w:color="auto"/>
                <w:bottom w:val="none" w:sz="0" w:space="0" w:color="auto"/>
                <w:right w:val="none" w:sz="0" w:space="0" w:color="auto"/>
              </w:divBdr>
            </w:div>
          </w:divsChild>
        </w:div>
        <w:div w:id="1208570915">
          <w:marLeft w:val="0"/>
          <w:marRight w:val="0"/>
          <w:marTop w:val="0"/>
          <w:marBottom w:val="0"/>
          <w:divBdr>
            <w:top w:val="none" w:sz="0" w:space="0" w:color="auto"/>
            <w:left w:val="none" w:sz="0" w:space="0" w:color="auto"/>
            <w:bottom w:val="none" w:sz="0" w:space="0" w:color="auto"/>
            <w:right w:val="none" w:sz="0" w:space="0" w:color="auto"/>
          </w:divBdr>
          <w:divsChild>
            <w:div w:id="1246258355">
              <w:marLeft w:val="0"/>
              <w:marRight w:val="0"/>
              <w:marTop w:val="0"/>
              <w:marBottom w:val="0"/>
              <w:divBdr>
                <w:top w:val="none" w:sz="0" w:space="0" w:color="auto"/>
                <w:left w:val="none" w:sz="0" w:space="0" w:color="auto"/>
                <w:bottom w:val="none" w:sz="0" w:space="0" w:color="auto"/>
                <w:right w:val="none" w:sz="0" w:space="0" w:color="auto"/>
              </w:divBdr>
              <w:divsChild>
                <w:div w:id="13045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749</Words>
  <Characters>4274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Князева Оксана Александровна</cp:lastModifiedBy>
  <cp:revision>6</cp:revision>
  <dcterms:created xsi:type="dcterms:W3CDTF">2021-11-10T10:54:00Z</dcterms:created>
  <dcterms:modified xsi:type="dcterms:W3CDTF">2021-12-29T09:10:00Z</dcterms:modified>
</cp:coreProperties>
</file>