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EC" w:rsidRDefault="00AC52EC" w:rsidP="00AC52EC">
      <w:pPr>
        <w:jc w:val="center"/>
      </w:pPr>
      <w:r>
        <w:rPr>
          <w:noProof/>
          <w:sz w:val="24"/>
        </w:rPr>
        <w:drawing>
          <wp:inline distT="0" distB="0" distL="0" distR="0">
            <wp:extent cx="580390" cy="715645"/>
            <wp:effectExtent l="0" t="0" r="0" b="825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C52EC" w:rsidRDefault="00AC52EC" w:rsidP="00AC52EC">
      <w:pPr>
        <w:widowControl/>
        <w:autoSpaceDE/>
        <w:adjustRightInd/>
        <w:ind w:left="-360"/>
        <w:rPr>
          <w:b/>
        </w:rPr>
      </w:pPr>
    </w:p>
    <w:p w:rsidR="00AC52EC" w:rsidRDefault="00AC52EC" w:rsidP="00AC52EC">
      <w:pPr>
        <w:widowControl/>
        <w:autoSpaceDE/>
        <w:adjustRightInd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C52EC" w:rsidRDefault="00AC52EC" w:rsidP="00AC52EC">
      <w:pPr>
        <w:jc w:val="both"/>
        <w:rPr>
          <w:sz w:val="24"/>
          <w:szCs w:val="24"/>
        </w:rPr>
      </w:pPr>
    </w:p>
    <w:p w:rsidR="00AC52EC" w:rsidRPr="00C5716D" w:rsidRDefault="00AC52EC" w:rsidP="00AC52EC">
      <w:pPr>
        <w:jc w:val="both"/>
        <w:rPr>
          <w:sz w:val="28"/>
          <w:szCs w:val="28"/>
          <w:u w:val="single"/>
        </w:rPr>
      </w:pPr>
      <w:bookmarkStart w:id="0" w:name="_GoBack"/>
      <w:r w:rsidRPr="00C5716D">
        <w:rPr>
          <w:sz w:val="28"/>
          <w:szCs w:val="28"/>
          <w:u w:val="single"/>
        </w:rPr>
        <w:t xml:space="preserve">от </w:t>
      </w:r>
      <w:r w:rsidR="00C5716D" w:rsidRPr="00C5716D">
        <w:rPr>
          <w:sz w:val="28"/>
          <w:szCs w:val="28"/>
          <w:u w:val="single"/>
        </w:rPr>
        <w:t xml:space="preserve">14 декабря </w:t>
      </w:r>
      <w:r w:rsidRPr="00C5716D">
        <w:rPr>
          <w:sz w:val="28"/>
          <w:szCs w:val="28"/>
          <w:u w:val="single"/>
        </w:rPr>
        <w:t>2017</w:t>
      </w:r>
      <w:r w:rsidR="00C5716D" w:rsidRPr="00C5716D">
        <w:rPr>
          <w:sz w:val="28"/>
          <w:szCs w:val="28"/>
          <w:u w:val="single"/>
        </w:rPr>
        <w:t xml:space="preserve"> </w:t>
      </w:r>
      <w:r w:rsidRPr="00C5716D">
        <w:rPr>
          <w:sz w:val="28"/>
          <w:szCs w:val="28"/>
          <w:u w:val="single"/>
        </w:rPr>
        <w:t>г.</w:t>
      </w:r>
      <w:bookmarkEnd w:id="0"/>
      <w:r>
        <w:rPr>
          <w:sz w:val="28"/>
          <w:szCs w:val="28"/>
        </w:rPr>
        <w:t xml:space="preserve">                                            </w:t>
      </w:r>
      <w:r w:rsidR="00DB4DAC">
        <w:rPr>
          <w:sz w:val="28"/>
          <w:szCs w:val="28"/>
        </w:rPr>
        <w:t xml:space="preserve">                   </w:t>
      </w:r>
      <w:r w:rsidR="001F0557">
        <w:rPr>
          <w:sz w:val="28"/>
          <w:szCs w:val="28"/>
        </w:rPr>
        <w:t xml:space="preserve">    </w:t>
      </w:r>
      <w:r w:rsidR="00DB4DAC">
        <w:rPr>
          <w:sz w:val="28"/>
          <w:szCs w:val="28"/>
        </w:rPr>
        <w:t xml:space="preserve">      </w:t>
      </w:r>
      <w:r w:rsidRPr="00C5716D">
        <w:rPr>
          <w:sz w:val="28"/>
          <w:szCs w:val="28"/>
          <w:u w:val="single"/>
        </w:rPr>
        <w:t xml:space="preserve">№ </w:t>
      </w:r>
      <w:r w:rsidR="00C5716D" w:rsidRPr="00C5716D">
        <w:rPr>
          <w:sz w:val="28"/>
          <w:szCs w:val="28"/>
          <w:u w:val="single"/>
        </w:rPr>
        <w:t>352</w:t>
      </w:r>
    </w:p>
    <w:p w:rsidR="00AC52EC" w:rsidRDefault="00AC52EC" w:rsidP="00AC52EC">
      <w:pPr>
        <w:rPr>
          <w:sz w:val="28"/>
          <w:szCs w:val="28"/>
        </w:rPr>
      </w:pPr>
    </w:p>
    <w:tbl>
      <w:tblPr>
        <w:tblpPr w:leftFromText="180" w:rightFromText="180" w:vertAnchor="text" w:tblpY="81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C52EC" w:rsidTr="00AC52EC">
        <w:trPr>
          <w:trHeight w:val="409"/>
        </w:trPr>
        <w:tc>
          <w:tcPr>
            <w:tcW w:w="9464" w:type="dxa"/>
          </w:tcPr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разрешении на условно-разрешенный вид</w:t>
            </w:r>
          </w:p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использования земельного участка</w:t>
            </w:r>
          </w:p>
          <w:p w:rsidR="00AC52EC" w:rsidRDefault="00AC52EC">
            <w:pPr>
              <w:jc w:val="both"/>
              <w:rPr>
                <w:sz w:val="28"/>
                <w:szCs w:val="28"/>
              </w:rPr>
            </w:pPr>
          </w:p>
        </w:tc>
      </w:tr>
    </w:tbl>
    <w:p w:rsidR="00AC52EC" w:rsidRDefault="00AC52EC" w:rsidP="00AC52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 Градостроительного Кодекса Российской Федерации от 29.12.2004 года № 190-ФЗ, с Уставом муниципального образования – рабочий поселок Красные Баки Краснобаковского района Нижегородской области (с изменениями), с Положением о публичных слушаниях, с протоколом комиссии по землепользованию и застройке муниципального образования – рабочий поселок Красные Баки Краснобаковского района Нижегородской области от </w:t>
      </w:r>
      <w:r w:rsidR="00DB4DAC">
        <w:rPr>
          <w:sz w:val="28"/>
          <w:szCs w:val="28"/>
        </w:rPr>
        <w:t>08.12.2017г. № 16</w:t>
      </w:r>
      <w:r>
        <w:rPr>
          <w:sz w:val="28"/>
          <w:szCs w:val="28"/>
        </w:rPr>
        <w:t xml:space="preserve">, рассмотрев заявление </w:t>
      </w:r>
      <w:r w:rsidR="00DB4DAC">
        <w:rPr>
          <w:sz w:val="28"/>
          <w:szCs w:val="28"/>
        </w:rPr>
        <w:t>Мелузовой Елены Никандровны</w:t>
      </w:r>
      <w:r>
        <w:rPr>
          <w:sz w:val="28"/>
          <w:szCs w:val="28"/>
        </w:rPr>
        <w:t xml:space="preserve">, Администрация рабочего поселка Красные Баки </w:t>
      </w:r>
      <w:r>
        <w:rPr>
          <w:b/>
          <w:sz w:val="28"/>
          <w:szCs w:val="28"/>
        </w:rPr>
        <w:t>постановляет:</w:t>
      </w:r>
    </w:p>
    <w:p w:rsidR="00AC52EC" w:rsidRPr="00AC52EC" w:rsidRDefault="00AC52EC" w:rsidP="00AC52E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Удовлетворить заявление </w:t>
      </w:r>
      <w:r w:rsidR="00DB4DAC">
        <w:rPr>
          <w:sz w:val="28"/>
          <w:szCs w:val="28"/>
        </w:rPr>
        <w:t>Мелузовой Елены Никандровны</w:t>
      </w:r>
      <w:r w:rsidRPr="00AC52EC">
        <w:rPr>
          <w:sz w:val="28"/>
          <w:szCs w:val="28"/>
        </w:rPr>
        <w:t xml:space="preserve"> </w:t>
      </w:r>
      <w:r w:rsidR="00DB4DAC">
        <w:rPr>
          <w:sz w:val="28"/>
          <w:szCs w:val="28"/>
        </w:rPr>
        <w:t>от 28</w:t>
      </w:r>
      <w:r>
        <w:rPr>
          <w:sz w:val="28"/>
          <w:szCs w:val="28"/>
        </w:rPr>
        <w:t xml:space="preserve">.11.2017 г. «О разрешении на условно – разрешенный вид использования земельного участка», расположенного по адресу: Нижегородская область, Краснобаковский район, рабочий поселок Красные Баки, </w:t>
      </w:r>
      <w:r w:rsidRPr="00AC52EC">
        <w:rPr>
          <w:sz w:val="28"/>
          <w:szCs w:val="28"/>
        </w:rPr>
        <w:t xml:space="preserve">ул. </w:t>
      </w:r>
      <w:r w:rsidR="00DB4DAC">
        <w:rPr>
          <w:sz w:val="28"/>
          <w:szCs w:val="28"/>
        </w:rPr>
        <w:t>Им. Мичурина в 34 метрах севернее дома № 39Б, общей площадью 39 кв. м., для размещения бани</w:t>
      </w:r>
      <w:r w:rsidRPr="00AC52EC">
        <w:rPr>
          <w:sz w:val="28"/>
          <w:szCs w:val="28"/>
        </w:rPr>
        <w:t>;</w:t>
      </w:r>
    </w:p>
    <w:p w:rsidR="00AC52EC" w:rsidRDefault="00AC52EC" w:rsidP="00AC52E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AC52EC" w:rsidRDefault="00AC52EC" w:rsidP="00AC52EC">
      <w:pPr>
        <w:jc w:val="both"/>
        <w:rPr>
          <w:sz w:val="28"/>
          <w:szCs w:val="28"/>
        </w:rPr>
      </w:pPr>
    </w:p>
    <w:p w:rsidR="00AC52EC" w:rsidRDefault="00AC52EC" w:rsidP="00AC52EC">
      <w:pPr>
        <w:jc w:val="both"/>
        <w:rPr>
          <w:sz w:val="28"/>
          <w:szCs w:val="28"/>
        </w:rPr>
      </w:pPr>
    </w:p>
    <w:p w:rsidR="00AC52EC" w:rsidRDefault="00AC52EC" w:rsidP="00AC52EC">
      <w:pPr>
        <w:jc w:val="both"/>
        <w:rPr>
          <w:sz w:val="28"/>
          <w:szCs w:val="28"/>
        </w:rPr>
      </w:pPr>
    </w:p>
    <w:p w:rsidR="00AC52EC" w:rsidRDefault="00AC52EC" w:rsidP="00AC52EC">
      <w:pPr>
        <w:jc w:val="both"/>
        <w:rPr>
          <w:sz w:val="28"/>
          <w:szCs w:val="28"/>
        </w:rPr>
      </w:pPr>
    </w:p>
    <w:p w:rsidR="00AC52EC" w:rsidRDefault="00AC52EC" w:rsidP="00AC52EC">
      <w:pPr>
        <w:jc w:val="both"/>
        <w:rPr>
          <w:sz w:val="28"/>
          <w:szCs w:val="28"/>
        </w:rPr>
      </w:pPr>
    </w:p>
    <w:p w:rsidR="00AC52EC" w:rsidRDefault="00AC52EC" w:rsidP="00AC52EC">
      <w:pPr>
        <w:jc w:val="both"/>
        <w:rPr>
          <w:sz w:val="28"/>
          <w:szCs w:val="28"/>
        </w:rPr>
      </w:pPr>
    </w:p>
    <w:p w:rsidR="00AC52EC" w:rsidRDefault="00AC52EC" w:rsidP="00AC52EC">
      <w:pPr>
        <w:rPr>
          <w:sz w:val="28"/>
          <w:szCs w:val="28"/>
        </w:rPr>
      </w:pPr>
    </w:p>
    <w:p w:rsidR="00AC52EC" w:rsidRDefault="00AC52EC" w:rsidP="00AC52EC">
      <w:pPr>
        <w:rPr>
          <w:sz w:val="28"/>
          <w:szCs w:val="28"/>
        </w:rPr>
      </w:pPr>
    </w:p>
    <w:p w:rsidR="00AC52EC" w:rsidRDefault="00AC52EC" w:rsidP="00AC52E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Е.В. Шмелева</w:t>
      </w:r>
    </w:p>
    <w:p w:rsidR="00AC52EC" w:rsidRDefault="00AC52EC" w:rsidP="00AC52EC">
      <w:pPr>
        <w:rPr>
          <w:sz w:val="28"/>
          <w:szCs w:val="28"/>
        </w:rPr>
      </w:pPr>
    </w:p>
    <w:p w:rsidR="00EF0AA7" w:rsidRDefault="00EF0AA7"/>
    <w:sectPr w:rsidR="00EF0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57DE"/>
    <w:multiLevelType w:val="hybridMultilevel"/>
    <w:tmpl w:val="0EEA6F40"/>
    <w:lvl w:ilvl="0" w:tplc="CF58238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D3097C"/>
    <w:multiLevelType w:val="hybridMultilevel"/>
    <w:tmpl w:val="CBFE863C"/>
    <w:lvl w:ilvl="0" w:tplc="3F18C52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97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411"/>
    <w:rsid w:val="00094D11"/>
    <w:rsid w:val="000961E0"/>
    <w:rsid w:val="00096C58"/>
    <w:rsid w:val="00096F1D"/>
    <w:rsid w:val="00097281"/>
    <w:rsid w:val="0009757F"/>
    <w:rsid w:val="000A2509"/>
    <w:rsid w:val="000A2E99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55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067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597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10466"/>
    <w:rsid w:val="00710C7B"/>
    <w:rsid w:val="007110C7"/>
    <w:rsid w:val="0071197C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524C"/>
    <w:rsid w:val="00895CE9"/>
    <w:rsid w:val="00896383"/>
    <w:rsid w:val="00896A80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6053"/>
    <w:rsid w:val="00A66070"/>
    <w:rsid w:val="00A668EC"/>
    <w:rsid w:val="00A67B5E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2EC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A9E"/>
    <w:rsid w:val="00BD4BAF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16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F91"/>
    <w:rsid w:val="00C850FE"/>
    <w:rsid w:val="00C85C07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A75"/>
    <w:rsid w:val="00CB67A0"/>
    <w:rsid w:val="00CB6CC1"/>
    <w:rsid w:val="00CB7372"/>
    <w:rsid w:val="00CC060D"/>
    <w:rsid w:val="00CC0B41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7FF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4DAC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97F"/>
    <w:rsid w:val="00DF00A1"/>
    <w:rsid w:val="00DF072B"/>
    <w:rsid w:val="00DF0EE1"/>
    <w:rsid w:val="00DF0F5C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5245"/>
    <w:rsid w:val="00E156BD"/>
    <w:rsid w:val="00E15F98"/>
    <w:rsid w:val="00E16355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F93"/>
    <w:rsid w:val="00E7753D"/>
    <w:rsid w:val="00E77AAA"/>
    <w:rsid w:val="00E80D42"/>
    <w:rsid w:val="00E81778"/>
    <w:rsid w:val="00E838C5"/>
    <w:rsid w:val="00E8469E"/>
    <w:rsid w:val="00E847C3"/>
    <w:rsid w:val="00E86BB3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CA0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2CD4"/>
  <w15:docId w15:val="{503AFE4F-02F3-4CC6-8892-D5808017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Поселковая</dc:creator>
  <cp:keywords/>
  <dc:description/>
  <cp:lastModifiedBy>Пользователь Windows</cp:lastModifiedBy>
  <cp:revision>4</cp:revision>
  <cp:lastPrinted>2017-12-14T10:42:00Z</cp:lastPrinted>
  <dcterms:created xsi:type="dcterms:W3CDTF">2017-12-14T10:28:00Z</dcterms:created>
  <dcterms:modified xsi:type="dcterms:W3CDTF">2018-01-10T06:35:00Z</dcterms:modified>
</cp:coreProperties>
</file>